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1" w:rsidRPr="00801314" w:rsidRDefault="009B0CD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F7D61" w:rsidRPr="00801314" w:rsidRDefault="009B0CD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F7D61" w:rsidRPr="00801314" w:rsidRDefault="009B0CD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F7D61" w:rsidRDefault="008A4ED9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31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299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0F7D61" w:rsidRPr="00801314" w:rsidRDefault="008A4ED9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8013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F7D61" w:rsidRPr="00801314" w:rsidRDefault="009B0CD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F7D61" w:rsidRDefault="00944414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Pr="004E2E71" w:rsidRDefault="00944414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Pr="00801314" w:rsidRDefault="00944414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801314" w:rsidRDefault="009B0CD7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F7D61" w:rsidRPr="00801314" w:rsidRDefault="008A4ED9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F7D61" w:rsidRPr="00801314" w:rsidRDefault="009B0CD7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F7D61" w:rsidRDefault="00944414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Pr="004E2E71" w:rsidRDefault="00944414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Pr="00801314" w:rsidRDefault="008A4ED9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14,05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Pr="00801314" w:rsidRDefault="0094441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801314" w:rsidRDefault="008A4ED9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Pr="00801314" w:rsidRDefault="0094441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Default="008A4ED9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84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Radoslav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Dejana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Veličković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Bojana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Božanić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Milice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C5FA1" w:rsidRDefault="0094441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Default="009B0CD7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A4ED9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8A4ED9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A4ED9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53F8F" w:rsidRDefault="00944414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F8F" w:rsidRPr="00801314" w:rsidRDefault="008A4ED9" w:rsidP="0035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Radović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Miroslav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Default="0094441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2DDF" w:rsidRDefault="009B0CD7" w:rsidP="00800D4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Novaković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Leposava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Sojić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Ibrović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Radović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gradski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sekretarijata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8A4ED9" w:rsidRPr="001C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Čučković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Obrenovac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Dragićević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A4ED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Vojin</w:t>
      </w:r>
      <w:r w:rsidR="008A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Nestorović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korporativne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Željko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samostalni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javnošću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Jevremović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PD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Milena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Šljivić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viši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Gradskoj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Kostolac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Milutin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Proizvodno</w:t>
      </w:r>
      <w:r w:rsidR="008A4ED9" w:rsidRPr="001C5F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tehničkih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A4ED9" w:rsidRPr="001C5F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Kostolac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'';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Grčić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Rudarskog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Kolubara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Bućan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proizvodnju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Rudnika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="008A4ED9" w:rsidRPr="001C5F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Besarabić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Gradskog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Institut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Dr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Batut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''; </w:t>
      </w:r>
      <w:r>
        <w:rPr>
          <w:rFonts w:ascii="Times New Roman" w:hAnsi="Times New Roman" w:cs="Times New Roman"/>
          <w:sz w:val="24"/>
          <w:szCs w:val="24"/>
        </w:rPr>
        <w:t>Olga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Šipovac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Sekretarijata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8A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A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A4ED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8A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Pančevo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Vasojević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rukovodilac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HIP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Azotara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Iboja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Raša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korporativnih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HIP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Petrohemija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Zavišić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izvršni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korporativnih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HIP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Petrohemija</w:t>
      </w:r>
      <w:r w:rsidR="008A4ED9" w:rsidRPr="001C5FA1">
        <w:rPr>
          <w:rFonts w:ascii="Times New Roman" w:hAnsi="Times New Roman" w:cs="Times New Roman"/>
          <w:sz w:val="24"/>
          <w:szCs w:val="24"/>
        </w:rPr>
        <w:t>;</w:t>
      </w:r>
      <w:r w:rsidR="008A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Valentina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Đureta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koordinatorka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Alumni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Beograski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političku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izuzetnost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Mirko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8A4E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Beogradska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Arhus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Kragujevac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Žaklina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Zeleni</w:t>
      </w:r>
      <w:r w:rsidR="008A4ED9" w:rsidRPr="001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A4ED9" w:rsidRPr="001C5FA1">
        <w:rPr>
          <w:rFonts w:ascii="Times New Roman" w:hAnsi="Times New Roman" w:cs="Times New Roman"/>
          <w:sz w:val="24"/>
          <w:szCs w:val="24"/>
        </w:rPr>
        <w:t>.</w:t>
      </w:r>
    </w:p>
    <w:p w:rsidR="001762BE" w:rsidRDefault="009B0CD7" w:rsidP="00176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obaveštavanja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pitanjima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njegovog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kvoruma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A4ED9" w:rsidRPr="00123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predloženom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62BE" w:rsidRDefault="00944414" w:rsidP="00176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2BE" w:rsidRDefault="00944414" w:rsidP="001762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2BE" w:rsidRDefault="009B0CD7" w:rsidP="001762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762BE" w:rsidRDefault="00944414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48D" w:rsidRDefault="008A4ED9" w:rsidP="001762BE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9B0CD7">
        <w:rPr>
          <w:rFonts w:ascii="Times New Roman" w:hAnsi="Times New Roman"/>
          <w:sz w:val="24"/>
          <w:szCs w:val="24"/>
          <w:lang w:val="sr-Cyrl-CS"/>
        </w:rPr>
        <w:t>Informisanje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Odbora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za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zaštitu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životne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sredine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o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preduzetim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aktivnostima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B0CD7">
        <w:rPr>
          <w:rFonts w:ascii="Times New Roman" w:hAnsi="Times New Roman"/>
          <w:sz w:val="24"/>
          <w:szCs w:val="24"/>
          <w:lang w:val="sr-Cyrl-CS"/>
        </w:rPr>
        <w:t>koje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su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preporučene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Zaključkom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Odbora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B0CD7">
        <w:rPr>
          <w:rFonts w:ascii="Times New Roman" w:hAnsi="Times New Roman"/>
          <w:sz w:val="24"/>
          <w:szCs w:val="24"/>
          <w:lang w:val="sr-Cyrl-CS"/>
        </w:rPr>
        <w:t>donetim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na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sednici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održanoj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28. </w:t>
      </w:r>
      <w:r w:rsidR="009B0CD7">
        <w:rPr>
          <w:rFonts w:ascii="Times New Roman" w:hAnsi="Times New Roman"/>
          <w:sz w:val="24"/>
          <w:szCs w:val="24"/>
          <w:lang w:val="sr-Cyrl-CS"/>
        </w:rPr>
        <w:t>juna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9B0CD7">
        <w:rPr>
          <w:rFonts w:ascii="Times New Roman" w:hAnsi="Times New Roman"/>
          <w:sz w:val="24"/>
          <w:szCs w:val="24"/>
          <w:lang w:val="sr-Cyrl-CS"/>
        </w:rPr>
        <w:t>godine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B0CD7">
        <w:rPr>
          <w:rFonts w:ascii="Times New Roman" w:hAnsi="Times New Roman"/>
          <w:sz w:val="24"/>
          <w:szCs w:val="24"/>
          <w:lang w:val="sr-Cyrl-CS"/>
        </w:rPr>
        <w:t>u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vezi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sa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podizanjem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pepela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na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jalovištu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TE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9B0CD7">
        <w:rPr>
          <w:rFonts w:ascii="Times New Roman" w:hAnsi="Times New Roman"/>
          <w:sz w:val="24"/>
          <w:szCs w:val="24"/>
          <w:lang w:val="sr-Cyrl-CS"/>
        </w:rPr>
        <w:t>Nikola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Tesla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="009B0CD7">
        <w:rPr>
          <w:rFonts w:ascii="Times New Roman" w:hAnsi="Times New Roman"/>
          <w:sz w:val="24"/>
          <w:szCs w:val="24"/>
          <w:lang w:val="sr-Cyrl-CS"/>
        </w:rPr>
        <w:t>u</w:t>
      </w:r>
      <w:r w:rsidRPr="001762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0CD7">
        <w:rPr>
          <w:rFonts w:ascii="Times New Roman" w:hAnsi="Times New Roman"/>
          <w:sz w:val="24"/>
          <w:szCs w:val="24"/>
          <w:lang w:val="sr-Cyrl-CS"/>
        </w:rPr>
        <w:t>Obrenovcu</w:t>
      </w:r>
      <w:r w:rsidRPr="001762BE">
        <w:rPr>
          <w:rFonts w:ascii="Times New Roman" w:hAnsi="Times New Roman"/>
          <w:sz w:val="24"/>
          <w:szCs w:val="24"/>
          <w:lang w:val="sr-Cyrl-CS"/>
        </w:rPr>
        <w:t>.</w:t>
      </w:r>
    </w:p>
    <w:p w:rsidR="006D1ECF" w:rsidRPr="008F4F86" w:rsidRDefault="00944414" w:rsidP="006D1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F4F86" w:rsidRPr="001762BE" w:rsidRDefault="009B0CD7" w:rsidP="00D028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Prva</w:t>
      </w:r>
      <w:r w:rsidR="008A4ED9" w:rsidRPr="001762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8A4ED9" w:rsidRPr="001762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8A4ED9" w:rsidRPr="001762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8A4ED9" w:rsidRPr="00176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8A4ED9" w:rsidRPr="006D1EC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4E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Informisanje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zaštitu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životne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sredine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preduzetim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aktivnostima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preporučene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Zaključkom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donetim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sednici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održanoj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28.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juna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vezi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podizanjem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pepela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jalovištu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Nikola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Tesla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8A4ED9" w:rsidRPr="0017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Obrenovcu</w:t>
      </w:r>
    </w:p>
    <w:p w:rsidR="000F7D61" w:rsidRDefault="00944414" w:rsidP="00D0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A" w:rsidRDefault="009B0CD7" w:rsidP="00D0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uvodnom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izlaganju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posmatrač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akter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tražiti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A4ED9" w:rsidRPr="00BC56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Jelene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Travar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Miljević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čujemo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gradovima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mapi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označeni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gradovi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visokim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društava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Lazarevca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Kostolca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sagledali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odvijati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procenili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uradimo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jesen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prođu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nekih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incidenata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udesa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naprave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vrlo</w:t>
      </w:r>
      <w:r w:rsidR="008A4ED9" w:rsidRPr="000A4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zajednički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preuzeli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F7" w:rsidRPr="00BC56FA" w:rsidRDefault="009B0CD7" w:rsidP="00D0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Travar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Miljević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predstavničke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ostvario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kontrolnu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septembru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dostavljen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preduzeto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dokle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stiglo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parlament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punoj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kontrolnu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zaista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zastupnici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8A4ED9" w:rsidRPr="00345B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57794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pozovu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Gradskog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Batut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jedino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pribavljeni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ukrste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predoči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predlagati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odgovorna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veruje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ćemo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raditi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predupređivanju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ovakvih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sanaciji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8A4ED9" w:rsidRPr="00577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109" w:rsidRPr="00BC56FA" w:rsidRDefault="009B0CD7" w:rsidP="00D0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dostavilo</w:t>
      </w:r>
      <w:r w:rsidR="008A4ED9" w:rsidRPr="0072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preduzetim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podizanjem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jalovištu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Termoelektrane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dostavio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7E149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studijama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uticajem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faktora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7E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109" w:rsidRDefault="00944414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5DB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Novaković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Leposava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Sojić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Čučković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Željko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Martinović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Vojin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Nestorović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Tamara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Jevremović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Bućan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Olga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Šipovac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Milutin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Stanković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Travar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Miljević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5DB" w:rsidRDefault="00944414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D3D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preuzelo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češćih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nadzora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pojačao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inspekcijski</w:t>
      </w:r>
      <w:r w:rsidR="008A4ED9" w:rsidRPr="0016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Pojašnjeno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prestup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prekršioca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udesa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Obranovac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odgovornog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A4ED9" w:rsidRPr="00672D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preuzete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obaveze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vrši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meseci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inspekcijskih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pregleda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osam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 w:rsidRPr="004D1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5808CA">
        <w:t xml:space="preserve"> </w:t>
      </w:r>
      <w:r>
        <w:rPr>
          <w:rFonts w:ascii="Times New Roman" w:hAnsi="Times New Roman" w:cs="Times New Roman"/>
        </w:rPr>
        <w:t>Dana</w:t>
      </w:r>
      <w:r w:rsidR="008A4ED9">
        <w:t xml:space="preserve"> 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redovnije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kvasi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ogoljene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zasejane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problematične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poslednjeg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funkciji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prskači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topovi</w:t>
      </w:r>
      <w:r w:rsidR="008A4ED9" w:rsidRPr="005808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pojačanog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duvanja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izašla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podizanja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dogodilo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oluju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kiša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prskače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smirila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nalogu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pojačanog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predupredi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ovakvo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stanje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svakom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danu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dolazi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pojačanog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duvanja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vetra</w:t>
      </w:r>
      <w:r w:rsidR="008A4ED9" w:rsidRPr="008A3B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izlaska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doneto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maksimalno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prskanje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topovi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prskači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predupredi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sličnu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situaciju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započne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naloženom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merom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tehničke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pepelišta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zasejavanja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jesen</w:t>
      </w:r>
      <w:r w:rsidR="008A4ED9" w:rsidRPr="008377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izvrenog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inspekcijskog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doneto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tehničkih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preciziranim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rokom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avgusta</w:t>
      </w:r>
      <w:r w:rsidR="008A4ED9" w:rsidRPr="00844D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izašao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izvršava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pojačanog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prskanja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stvaranja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vodenog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ogledala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vezivanja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dodatnih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prskanje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inspektorima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uvid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regulisao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tehničku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rekultivaciju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pomenute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sporne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kasete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ugovoru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prekrivanjem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</w:rPr>
        <w:t>hektara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slojem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debljine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centimetara</w:t>
      </w:r>
      <w:r w:rsidR="008A4ED9" w:rsidRPr="00DA77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Zapisnički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nalaženje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učinjeno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Ponovno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zemljom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prekriva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zadata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</w:rPr>
        <w:t>hektara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uključeni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prskači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zaštićena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Zaključeno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naložene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poštuju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zadat</w:t>
      </w:r>
      <w:r w:rsidR="008A4ED9" w:rsidRPr="009605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poslednjih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meseci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stekla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uvid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izvršila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pojačane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inspekcijske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utvrdila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napravila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dinamike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Kolubaru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Kostolac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kažnjavanja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aktere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podsetili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zakonskih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8A4ED9" w:rsidRPr="00976B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Pančevo</w:t>
      </w:r>
      <w:r w:rsidR="008A4ED9" w:rsidRPr="00E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8A4ED9" w:rsidRPr="00E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="008A4ED9" w:rsidRPr="00E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Pokrajinska</w:t>
      </w:r>
      <w:r w:rsidR="008A4ED9" w:rsidRPr="00E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 w:rsidRPr="00E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E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primopredaja</w:t>
      </w:r>
      <w:r w:rsidR="008A4ED9" w:rsidRPr="00B7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</w:t>
      </w:r>
      <w:r w:rsidR="008A4ED9" w:rsidRPr="00B7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7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dokumentacije</w:t>
      </w:r>
      <w:r w:rsidR="008A4ED9" w:rsidRPr="00B736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prekoračenja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vrednosti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reagovala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Zaustavljen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kojij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Akcionom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topionice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spusti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podneta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RTB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Topionice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8A4ED9" w:rsidRPr="002C13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procesuirana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tužilaštva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Sud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svedoči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zagađivači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saznaju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odmah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podneti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shvatili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prekrše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važi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sledi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kazna</w:t>
      </w:r>
      <w:r w:rsidR="008A4ED9" w:rsidRPr="00933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1AA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prethodne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značajnog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povećanja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suspendovanih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satnom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iznosile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400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suspendovanih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eastAsia="Times New Roman" w:hAnsi="Times New Roman" w:cs="Times New Roman"/>
          <w:sz w:val="24"/>
          <w:szCs w:val="24"/>
        </w:rPr>
        <w:t>suspendovanih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mikrograma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kubnom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metru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dozvoljeno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Uredbom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kvalitetu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8A4ED9" w:rsidRPr="00C567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Boru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prethodne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značajnih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povećanja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sumpor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dioksida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Akcionim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planom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Uredbom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RTB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r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sumpor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dioksida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vazduhu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obustavi</w:t>
      </w:r>
      <w:r w:rsidR="008A4ED9" w:rsidRPr="009B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EC233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 w:rsidRPr="00EC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prošle</w:t>
      </w:r>
      <w:r w:rsidR="008A4ED9" w:rsidRPr="00EC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8A4ED9" w:rsidRPr="00EC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blagovremeno</w:t>
      </w:r>
      <w:r w:rsidR="008A4ED9" w:rsidRPr="00EC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odreagovala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44DD" w:rsidRDefault="009B0CD7" w:rsidP="003244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punu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koordinaciju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resornim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privrednim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Termoelektrana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privrednim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društvom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Kolubara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njihovim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rukovodiocima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nivoa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brzog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8A4ED9" w:rsidRPr="001B7B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novoizabrani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koorporativne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Nestorović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skoro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radio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stručni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saradnik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JP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dodatni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funkcionisanju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gradske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privrednog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DB1F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nalaženja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sistemskog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količine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investicije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bloka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pogona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dovesti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narednim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decenijama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električne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polovine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struje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proizvede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proizvedi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3244DD">
        <w:t xml:space="preserve"> </w:t>
      </w:r>
      <w:r>
        <w:t>se</w:t>
      </w:r>
      <w:r w:rsidR="008A4ED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predvidida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repromaterijal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spasilo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daljeg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zatrpavanja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pepelom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Opština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veličine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400 </w:t>
      </w:r>
      <w:r>
        <w:rPr>
          <w:rFonts w:ascii="Times New Roman" w:eastAsia="Times New Roman" w:hAnsi="Times New Roman" w:cs="Times New Roman"/>
          <w:sz w:val="24"/>
          <w:szCs w:val="24"/>
        </w:rPr>
        <w:t>kvadratnih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kilometara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2%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termoelektrana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ukazuje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budućnosti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količina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predstavljati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Količine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motivaciju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inostranih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kompanija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okruženja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koridora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Rumuniji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Bugarskoj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krak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Koridora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8,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Koridor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završetak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Koridora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eastAsia="Times New Roman" w:hAnsi="Times New Roman" w:cs="Times New Roman"/>
          <w:sz w:val="24"/>
          <w:szCs w:val="24"/>
        </w:rPr>
        <w:t>eventualno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Moravski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koridor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putni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A4ED9" w:rsidRPr="003244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Naglašeno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oblak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podigao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krenuti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Surčinu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Lazarevcu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Lajkovcu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Vladimircima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Šapcu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ozbiljno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brzo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reagovanje</w:t>
      </w:r>
      <w:r w:rsidR="008A4ED9" w:rsidRPr="006C76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D3D" w:rsidRDefault="009B0CD7" w:rsidP="00E91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Privrednog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Čedomir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Ponoćko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sastanku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Japana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japanske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jednim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velikim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ekološkim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projektom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odsumporavanja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realzovan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 w:rsidRPr="004142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dešavanjima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pokrenuta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briga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žitelje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“-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otvorimo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širom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kapije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detaljno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izveštavali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prouzrokovalo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pokaže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“-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sedeo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skreštenih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ruku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iskrsao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nizom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nekih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nepredviđenih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okolnosti</w:t>
      </w:r>
      <w:r w:rsidR="008A4ED9" w:rsidRPr="00797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B9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pokrentanje</w:t>
      </w:r>
      <w:r w:rsidR="008A4ED9" w:rsidRPr="00B9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nabavke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Osvrnuvši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dogodio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korporativne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PD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izmerena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brzina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40-70 </w:t>
      </w:r>
      <w:r>
        <w:rPr>
          <w:rFonts w:ascii="Times New Roman" w:eastAsia="Times New Roman" w:hAnsi="Times New Roman" w:cs="Times New Roman"/>
          <w:sz w:val="24"/>
          <w:szCs w:val="24"/>
        </w:rPr>
        <w:t>kilometara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vetar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poneo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koja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dostigla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kotu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110,5 </w:t>
      </w:r>
      <w:r>
        <w:rPr>
          <w:rFonts w:ascii="Times New Roman" w:eastAsia="Times New Roman" w:hAnsi="Times New Roman" w:cs="Times New Roman"/>
          <w:sz w:val="24"/>
          <w:szCs w:val="24"/>
        </w:rPr>
        <w:t>metara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konačna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kota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njoj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deponovati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topovi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tifoni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prskači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radnici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obilaze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kvašenje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otklanjaju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eventualne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kvarove</w:t>
      </w:r>
      <w:r w:rsidR="008A4ED9" w:rsidRPr="00C16F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redovnih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6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inspekcijskih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pregleda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naložene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izvršene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Inspekcijskim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pregledom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avgusta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sprečavanje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aero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uslovljeno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razvejavanjem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942E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odloži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</w:rPr>
        <w:t>hektara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razastrti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eastAsia="Times New Roman" w:hAnsi="Times New Roman" w:cs="Times New Roman"/>
          <w:sz w:val="24"/>
          <w:szCs w:val="24"/>
        </w:rPr>
        <w:t>hiljada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kubnih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metara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 w:rsidRPr="00345C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17.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dovoženjem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mehanizacije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kamiona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nasula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napravili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ulaz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izlaz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mimoilaženja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Sledećeg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priključilo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devet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kamiona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izvezeno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1.000 </w:t>
      </w:r>
      <w:r>
        <w:rPr>
          <w:rFonts w:ascii="Times New Roman" w:eastAsia="Times New Roman" w:hAnsi="Times New Roman" w:cs="Times New Roman"/>
          <w:sz w:val="24"/>
          <w:szCs w:val="24"/>
        </w:rPr>
        <w:t>kubnih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metara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Narednog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dovezeno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kamiona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122 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izvezli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1.730 </w:t>
      </w:r>
      <w:r>
        <w:rPr>
          <w:rFonts w:ascii="Times New Roman" w:eastAsia="Times New Roman" w:hAnsi="Times New Roman" w:cs="Times New Roman"/>
          <w:sz w:val="24"/>
          <w:szCs w:val="24"/>
        </w:rPr>
        <w:t>kubika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  <w:r>
        <w:rPr>
          <w:rFonts w:ascii="Times New Roman" w:eastAsia="Times New Roman" w:hAnsi="Times New Roman" w:cs="Times New Roman"/>
          <w:sz w:val="24"/>
          <w:szCs w:val="24"/>
        </w:rPr>
        <w:t>tura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</w:rPr>
        <w:t>kamiona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izvezeno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rekordnih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2.727 </w:t>
      </w:r>
      <w:r>
        <w:rPr>
          <w:rFonts w:ascii="Times New Roman" w:eastAsia="Times New Roman" w:hAnsi="Times New Roman" w:cs="Times New Roman"/>
          <w:sz w:val="24"/>
          <w:szCs w:val="24"/>
        </w:rPr>
        <w:t>kubnih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metara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ukazuje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toj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dinamici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radovi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završeni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pokušava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izveze</w:t>
      </w:r>
      <w:r w:rsidR="008A4ED9" w:rsidRPr="00E911BF">
        <w:rPr>
          <w:rFonts w:ascii="Times New Roman" w:eastAsia="Times New Roman" w:hAnsi="Times New Roman" w:cs="Times New Roman"/>
          <w:sz w:val="24"/>
          <w:szCs w:val="24"/>
        </w:rPr>
        <w:t xml:space="preserve"> 3.000 </w:t>
      </w:r>
      <w:r>
        <w:rPr>
          <w:rFonts w:ascii="Times New Roman" w:eastAsia="Times New Roman" w:hAnsi="Times New Roman" w:cs="Times New Roman"/>
          <w:sz w:val="24"/>
          <w:szCs w:val="24"/>
        </w:rPr>
        <w:t>kubika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pojavili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prijavi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policija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putu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kontrolisala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kamione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usporavala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stvarala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gužvu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dinamiku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saobraćaj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kamioni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hteli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voze</w:t>
      </w:r>
      <w:r w:rsidR="008A4ED9" w:rsidRPr="007C05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prijavili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kamioni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smetaju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dižu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prašinu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itd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vatrogasnoj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brigadi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naloženo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pokvase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stigla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Gradskoj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inspekciji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saobraćaj</w:t>
      </w:r>
      <w:r w:rsidR="008A4ED9" w:rsidRPr="00273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D3D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Sekretarijat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obzira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ovlašćenja</w:t>
      </w:r>
      <w:r w:rsidR="008A4ED9" w:rsidRPr="00A609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uradio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uveravanja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datih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prošloj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ponovi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događaj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Izražena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bolja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jeste</w:t>
      </w:r>
      <w:r w:rsidR="008A4ED9" w:rsidRPr="00AB1B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odgovoran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snosi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odgovornosti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rezultate</w:t>
      </w:r>
      <w:r w:rsidR="008A4ED9" w:rsidRPr="00090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rukovodstvo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preduslove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stvari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možda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bile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valja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promeni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F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Napomenuto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deponijama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vetar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razvejava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ocedi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verovatno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direktno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Savu</w:t>
      </w:r>
      <w:r w:rsidR="008A4ED9" w:rsidRPr="00DE32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prilici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inostranim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rešavamo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Pnovo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r>
        <w:rPr>
          <w:rFonts w:ascii="Times New Roman" w:eastAsia="Times New Roman" w:hAnsi="Times New Roman" w:cs="Times New Roman"/>
          <w:sz w:val="24"/>
          <w:szCs w:val="24"/>
        </w:rPr>
        <w:t>biološki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rekultivacija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istraživanja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radili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hemiju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metalurgiju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fiziku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Siniša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Stanković</w:t>
      </w:r>
      <w:r w:rsidR="008A4ED9" w:rsidRPr="008562A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</w:rPr>
        <w:t>hemijski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primenjuje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biološki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EPSnajveći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subjekt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neverovatno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pozajmljivanjem</w:t>
      </w:r>
      <w:r w:rsidR="008A4ED9" w:rsidRPr="000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 w:rsidRPr="000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0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nasipanje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</w:t>
      </w:r>
      <w:r w:rsidR="008A4ED9" w:rsidRPr="000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šteta</w:t>
      </w:r>
      <w:r w:rsidR="008A4ED9" w:rsidRPr="000D1D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eolske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erozije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slojem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centimetara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verovatno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rešiti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kratkoročni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pojaviti</w:t>
      </w:r>
      <w:r w:rsidR="008A4ED9" w:rsidRPr="00800E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AA1C4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Efekat</w:t>
      </w:r>
      <w:r w:rsidR="008A4ED9" w:rsidRPr="00AA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8A4ED9" w:rsidRPr="00AA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8A4ED9" w:rsidRPr="00AA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8A4ED9" w:rsidRPr="00AA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AA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8A4ED9" w:rsidRPr="00AA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izvršio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eksperimentalo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preparata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ugljenu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prašinu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spusti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inače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vrlo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komplikovan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hemijsko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tehnološki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postavlja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potpunosti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sprečio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razvejavanje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vremenskim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uslovima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posmatranom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8A4ED9" w:rsidRPr="00CC04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odabrana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preduzima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konsultuje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stručnjake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stručnjaci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dokazali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validne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daju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rezultate</w:t>
      </w:r>
      <w:r w:rsidR="008A4ED9" w:rsidRPr="004843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sekretarijat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obići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stanovnike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obavitirazgovore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13F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Posle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kratke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pauze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kafu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Odgovoreno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poslovodstvo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hemijski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najskuplja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Glavni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biološke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rekultivacije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sačinjen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diplomiranih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inženjera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licencom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njemu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naložene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stavke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počevši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semenskog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đubriva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izvršenja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samih</w:t>
      </w:r>
      <w:r w:rsidR="008A4ED9" w:rsidRPr="0039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pridržava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4321" w:rsidRDefault="009B0CD7" w:rsidP="00A43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 w:rsidR="008A4ED9" w:rsidRPr="00B64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8A4ED9" w:rsidRPr="00B64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64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Boru</w:t>
      </w:r>
      <w:r w:rsidR="008A4ED9" w:rsidRPr="00B64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zagađujemo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B64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izgradnjom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topionice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najkasnije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prestaće</w:t>
      </w:r>
      <w:r w:rsidR="008A4ED9" w:rsidRPr="003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incidenti</w:t>
      </w:r>
      <w:r w:rsidR="008A4ED9" w:rsidRPr="001A61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zaustavlja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onog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topionici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vremenski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nalažu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koncentracija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štetnih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gasova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pređe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granice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retroaktivno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istog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trenutka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zaustavi</w:t>
      </w:r>
      <w:r w:rsidR="008A4ED9" w:rsidRPr="006636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kažnjavati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kažnjavati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kažnjavani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direktori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ranijih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8A4ED9" w:rsidRPr="00E46FC6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Pojašnjeno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privrednim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prestupima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nepravilnosti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podnese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prestup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firme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odgovornog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nepravilnosti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podnese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odgovara</w:t>
      </w:r>
      <w:r w:rsidR="008A4ED9" w:rsidRPr="00A43C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1A51" w:rsidRDefault="009B0CD7" w:rsidP="00A43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demantovao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tvrdnju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izvođača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terenu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Obrenovac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prevesti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drugu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tačku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12.000 </w:t>
      </w:r>
      <w:r>
        <w:rPr>
          <w:rFonts w:ascii="Times New Roman" w:eastAsia="Times New Roman" w:hAnsi="Times New Roman" w:cs="Times New Roman"/>
          <w:sz w:val="24"/>
          <w:szCs w:val="24"/>
        </w:rPr>
        <w:t>kamiona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120.000 </w:t>
      </w:r>
      <w:r>
        <w:rPr>
          <w:rFonts w:ascii="Times New Roman" w:eastAsia="Times New Roman" w:hAnsi="Times New Roman" w:cs="Times New Roman"/>
          <w:sz w:val="24"/>
          <w:szCs w:val="24"/>
        </w:rPr>
        <w:t>kubika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svakako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saobraćajni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elaborat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nadležnu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reakciju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saobraćajne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policije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odvija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zakonskim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normama</w:t>
      </w:r>
      <w:r w:rsidR="008A4ED9" w:rsidRPr="00851A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C4D" w:rsidRDefault="009B0CD7" w:rsidP="00A43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pročitaju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trećine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argumentacije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izneta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9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izgovorena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; 2.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snazi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takvi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omogućavaju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normalan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proizvodnje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očuvanja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unapređenja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odgovaranja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onda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mogao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menja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8A4ED9" w:rsidRPr="00757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odgovoran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utvrde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saniran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saobraćajna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naložilo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kamioni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dovoze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poprska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dizali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prašinu</w:t>
      </w:r>
      <w:r w:rsidR="008A4ED9" w:rsidRPr="00673E75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smatramo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pošteno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zagađivač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štetu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načini</w:t>
      </w:r>
      <w:r w:rsidR="008A4ED9" w:rsidRPr="00D33820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razumevanja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nekoga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dobio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javnu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8A4ED9" w:rsidRPr="00A67F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međusobnom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postupanju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Obrenovca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onda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imamo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FF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izgleda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ovde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onda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sličan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trenutnog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763E86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nebitno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stranke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uoči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koga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proističe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nedostatak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nedostatak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komunikacije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jednako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zatražiti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rudarstvo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podnesu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preduzmu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zove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sanacija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akcidenta</w:t>
      </w:r>
      <w:r w:rsidR="008A4ED9" w:rsidRPr="00291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393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krivce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toliko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ugrožava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podnelo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odgovornih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jasno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prepoznalo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sistemu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odgovorna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8A4ED9" w:rsidRPr="004A49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CA6754">
        <w:t xml:space="preserve"> </w:t>
      </w:r>
      <w:r>
        <w:rPr>
          <w:rFonts w:ascii="Times New Roman" w:hAnsi="Times New Roman" w:cs="Times New Roman"/>
        </w:rPr>
        <w:t>Objašnjeno</w:t>
      </w:r>
      <w:r w:rsidR="008A4ED9" w:rsidRPr="00CA6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8A4ED9" w:rsidRPr="00CA6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8A4ED9">
        <w:rPr>
          <w:rFonts w:ascii="Times New Roman" w:hAnsi="Times New Roman" w:cs="Times New Roman"/>
        </w:rPr>
        <w:t>,</w:t>
      </w:r>
      <w:r w:rsidR="008A4ED9">
        <w:t xml:space="preserve"> </w:t>
      </w:r>
      <w: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samih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akcidenata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reagovanja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MUP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nadležan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ovakvih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većem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obimu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Inspektori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prepoznaju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faktički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represivni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uputi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zaista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koristan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koristan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obraćao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8A4ED9" w:rsidRPr="00CA6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određenih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metoda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potreban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upravo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hemijskim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opasna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stanovništvo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toj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8A4ED9" w:rsidRPr="005B34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ovakav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lanac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povezanosti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onog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radnika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toj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organizaciji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onog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odlučuje</w:t>
      </w:r>
      <w:r w:rsidR="008A4ED9" w:rsidRPr="00B00DA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nivoa</w:t>
      </w:r>
      <w:r w:rsidR="008A4ED9" w:rsidRPr="00B00D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odlučila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čitavoj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definišu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crne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naredna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8A4ED9" w:rsidRPr="00FD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uvid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uradiće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utvrdilo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uopšte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svrhe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gradnje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autoputa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nekih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regionalnih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puteva</w:t>
      </w:r>
      <w:r w:rsidR="008A4ED9" w:rsidRPr="00BE6B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uvedena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telefonska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dostupna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</w:rPr>
        <w:t>sata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objavljena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sajtu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r w:rsidR="008A4ED9" w:rsidRPr="00437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glasilima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trošak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nikako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trošak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neverovatan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državu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Srbiju</w:t>
      </w:r>
      <w:r w:rsidR="008A4ED9" w:rsidRPr="00B16E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završetka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državu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Srbiju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koštati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kakvoj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postavlja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platiti</w:t>
      </w:r>
      <w:r w:rsidR="008A4ED9" w:rsidRPr="0025539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8A4ED9" w:rsidRPr="0088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88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8A4ED9" w:rsidRPr="0088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88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88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80682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uskoro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dostavljen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spisak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Evropska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poslala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eksperte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razgovarali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obuhvaćenom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poglavljem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ponuđeno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8A4ED9" w:rsidRPr="008078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4749" w:rsidRDefault="009B0CD7" w:rsidP="00F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dolazilo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koncentracija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zagađujućih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sastojao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relavantnih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učesnika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počevši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lancu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MUP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stručnih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zadaci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rezultiralo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ustanovljavanjem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situacijama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povećanog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aero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definiše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odgovoran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obaveštavanje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uspostavljeno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dežurstvo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Sekretarijata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čitavog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popodnevnim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noćnim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satima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8A4ED9" w:rsidRPr="00FD47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5A0F" w:rsidRDefault="009B0CD7" w:rsidP="00F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akteri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učesnici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kreiranju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posmatrači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budućnosti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posmatrači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učesnici</w:t>
      </w:r>
      <w:r w:rsidR="008A4ED9" w:rsidRPr="00885A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nemamo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kreiranje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ispitaju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onda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najboljeg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Potrebno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ozbiljno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preispitamo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energetsku</w:t>
      </w:r>
      <w:r w:rsidR="008A4ED9" w:rsidRPr="0088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budućnost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zagađivač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kažnjavanje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zagađivača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kompanije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proizvodile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drugo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koriste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pripadaju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građanima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plaćaju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nadoknadu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plaćaju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štetu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nanose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životnoj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Dakle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kažnjeni</w:t>
      </w:r>
      <w:r w:rsidR="008A4ED9" w:rsidRPr="009670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poslednjih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intenzivno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pratila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dešavanja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Kolubari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gradovima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energetska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pokrenuo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priču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>?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posmatramo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partijskim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bojama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štiti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dugoročnom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poslu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sarađujemo</w:t>
      </w:r>
      <w:r w:rsidR="008A4ED9" w:rsidRPr="00FD59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pruže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uzeti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karbonske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zavisnosti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politiku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inkluzivna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participativna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podizanje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svesti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konkretna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lokalnom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projektima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pruže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8A4ED9" w:rsidRPr="00B8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C703E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donese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moći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septembru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proverimo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vidi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urađeno</w:t>
      </w:r>
      <w:r w:rsidR="008A4ED9" w:rsidRPr="00C703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393" w:rsidRDefault="009B0CD7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okuplja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aktere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razgovaraju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kvalitetan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superviziju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smislu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dobijanja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adekvatne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akcidentima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170,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kvalitetnije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kasnije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određenih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zakonskih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adekvatan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raspravljaju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deleći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stranačkim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bojama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kvalitetnih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otvaranje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otvara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moramo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postavimo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osnove</w:t>
      </w:r>
      <w:r w:rsidR="008A4ED9" w:rsidRPr="00ED39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izveštaje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određenim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crnim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tačakama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8A4ED9" w:rsidRPr="00A73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3D6" w:rsidRPr="00D813D6" w:rsidRDefault="009B0CD7" w:rsidP="00EB5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organizuje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bavio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južnom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industrijskom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najdalje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otišlo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Azotari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fabrikama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posluju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gradskoj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Centrom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veliku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ostalih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pokrajinskih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sarađuju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čuje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priče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naučiti</w:t>
      </w:r>
      <w:r w:rsidR="008A4ED9" w:rsidRPr="00D813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3949" w:rsidRDefault="009B0CD7" w:rsidP="00E8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proteklih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ogroman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prevalili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razumevanje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postojao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ubedimo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donosioca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objave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elementarnu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uobičajena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Upozoreno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grešku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dokle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menadžment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odlučivao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stručnjaka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kompetentni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određenom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donosiće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jeftinije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Privrednim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društvima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donosili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menadžment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doneti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r w:rsidR="008A4ED9" w:rsidRPr="00B5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5448" w:rsidRPr="00195448" w:rsidRDefault="009B0CD7" w:rsidP="0019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Kostolcu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zatvorena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puštena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evropskim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standardima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Izneta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sugestija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Uredbom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odlaganju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otpada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deponijama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glasnik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92/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poseban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industrijski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komunalni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EC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pepeo</w:t>
      </w:r>
      <w:r w:rsidR="008A4ED9" w:rsidRPr="00EC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A4ED9" w:rsidRPr="00EC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neopasan</w:t>
      </w:r>
      <w:r w:rsidR="008A4ED9" w:rsidRPr="00EC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 „</w:t>
      </w:r>
      <w:r>
        <w:rPr>
          <w:rFonts w:ascii="Times New Roman" w:eastAsia="Times New Roman" w:hAnsi="Times New Roman" w:cs="Times New Roman"/>
          <w:sz w:val="24"/>
          <w:szCs w:val="24"/>
        </w:rPr>
        <w:t>Kostolac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lokalnom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zajednicom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Gradskom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opštinom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konkurisao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traže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pomogne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realizaciju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2.380.000.000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naredne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zatvori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</w:t>
      </w:r>
      <w:r w:rsidR="008A4ED9" w:rsidRPr="00195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448" w:rsidRDefault="009B0CD7" w:rsidP="00AE1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kritičnu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fabriku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Bazna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hemija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Bariču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spoljašnje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ograde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desetina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buradi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piralenom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potpuno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dejstvo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kiše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snega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Opština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finansirala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elaborat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uklanjanju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koštati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100.000.000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predat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državnom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Zdravkoviću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posete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Obrenovcu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zatraženo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budućnosti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ED9" w:rsidRPr="00A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567" w:rsidRDefault="009B0CD7" w:rsidP="00AE1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iscrpnoj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zaključke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narednoj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kvoruma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odlučivanje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zaključci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glase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3567" w:rsidRDefault="00944414" w:rsidP="00AE1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567" w:rsidRPr="009D3567" w:rsidRDefault="008A4ED9" w:rsidP="009D3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56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jednom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šest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meseci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održavati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kojima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pratiti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donetih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zaključaka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pozivati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sve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zainteresovane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strane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uključujući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Sektor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unutrašnjih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poslova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vanredne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kako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stekao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uvid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sve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što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preduzeto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567" w:rsidRPr="009D3567" w:rsidRDefault="008A4ED9" w:rsidP="009D3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56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svih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rade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svoj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posao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ekspeditivno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redovno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izveštavaju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567" w:rsidRPr="009D3567" w:rsidRDefault="008A4ED9" w:rsidP="009D3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56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kojoj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upoznati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načinom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lokalne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rešile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đene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blagovremenim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efikasnim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reagovanjem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akcidente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567" w:rsidRPr="009D3567" w:rsidRDefault="008A4ED9" w:rsidP="009D3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56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zatražiti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razvoja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drugih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stanju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inspekcijskom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nadzoru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Kolubara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Termoelektrane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kopovi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Kostolac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RTB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Bor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>, „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HIP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Azotara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Pančevo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Rafineriji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nafte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Pančevo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koju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razmotriti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nekoj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narednih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D7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9D3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567" w:rsidRPr="009D3567" w:rsidRDefault="00944414" w:rsidP="009D3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567" w:rsidRPr="009D3567" w:rsidRDefault="009B0CD7" w:rsidP="009D3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E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8A4ED9" w:rsidRPr="009D3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567" w:rsidRPr="00195448" w:rsidRDefault="00944414" w:rsidP="00AE1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48" w:rsidRDefault="008A4ED9" w:rsidP="0019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4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1EEB" w:rsidRDefault="00944414" w:rsidP="0019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EEB" w:rsidRDefault="00944414" w:rsidP="0019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49" w:rsidRDefault="00944414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9" w:rsidRPr="003B1109" w:rsidRDefault="008A4ED9" w:rsidP="003B1109">
      <w:pPr>
        <w:tabs>
          <w:tab w:val="center" w:pos="720"/>
          <w:tab w:val="left" w:pos="1683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9B0CD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3B1109" w:rsidRPr="003B1109" w:rsidRDefault="00944414" w:rsidP="003B110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1109" w:rsidRPr="003B1109" w:rsidRDefault="009B0CD7" w:rsidP="003B110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8A4ED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</w:p>
    <w:p w:rsidR="003B1109" w:rsidRPr="003B1109" w:rsidRDefault="00944414" w:rsidP="003B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1109" w:rsidRDefault="00944414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1109" w:rsidSect="001F0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14" w:rsidRDefault="00944414">
      <w:pPr>
        <w:spacing w:after="0" w:line="240" w:lineRule="auto"/>
      </w:pPr>
      <w:r>
        <w:separator/>
      </w:r>
    </w:p>
  </w:endnote>
  <w:endnote w:type="continuationSeparator" w:id="0">
    <w:p w:rsidR="00944414" w:rsidRDefault="0094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D7" w:rsidRDefault="009B0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D7" w:rsidRDefault="009B0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D7" w:rsidRDefault="009B0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14" w:rsidRDefault="00944414">
      <w:pPr>
        <w:spacing w:after="0" w:line="240" w:lineRule="auto"/>
      </w:pPr>
      <w:r>
        <w:separator/>
      </w:r>
    </w:p>
  </w:footnote>
  <w:footnote w:type="continuationSeparator" w:id="0">
    <w:p w:rsidR="00944414" w:rsidRDefault="0094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7F00" w:rsidRDefault="008A4E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C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67F00" w:rsidRDefault="00944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6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7F00" w:rsidRDefault="008A4E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C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7F00" w:rsidRDefault="009444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D7" w:rsidRDefault="009B0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36B05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9453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724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EE99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18A4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26B1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3AC6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3CBC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0E5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9E"/>
    <w:rsid w:val="0049139E"/>
    <w:rsid w:val="008A4ED9"/>
    <w:rsid w:val="00944414"/>
    <w:rsid w:val="009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3C35-5195-4DFD-9FA4-A0CD6FEA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Mima Blaskovic</cp:lastModifiedBy>
  <cp:revision>2</cp:revision>
  <dcterms:created xsi:type="dcterms:W3CDTF">2013-10-14T10:47:00Z</dcterms:created>
  <dcterms:modified xsi:type="dcterms:W3CDTF">2013-10-14T10:47:00Z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131341</vt:lpwstr>
  </property>
  <property fmtid="{D5CDD505-2E9C-101B-9397-08002B2CF9AE}" pid="3" name="UserID">
    <vt:lpwstr>674</vt:lpwstr>
  </property>
</Properties>
</file>